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CC601D" w:rsidRDefault="00FA4B62" w:rsidP="00372D64">
      <w:pPr>
        <w:shd w:val="clear" w:color="auto" w:fill="FFFFFF"/>
        <w:spacing w:after="225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32383B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D0535E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включение в кадровый резерв на </w:t>
      </w:r>
      <w:r w:rsidR="0032383B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0B4C81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252F00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Министерства социального развития </w:t>
      </w:r>
      <w:r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Ульяновской области</w:t>
      </w:r>
      <w:r w:rsidR="009D12D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(31.03.2026</w:t>
      </w:r>
      <w:r w:rsidR="00252F00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по </w:t>
      </w:r>
      <w:r w:rsidR="009D12D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20.04</w:t>
      </w:r>
      <w:r w:rsidR="00252F00" w:rsidRPr="00CC601D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.2026)</w:t>
      </w: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263"/>
      </w:tblGrid>
      <w:tr w:rsidR="006061F6" w:rsidRPr="00CC601D" w:rsidTr="0014525F"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CC601D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C601D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CC601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="00977C14" w:rsidRPr="00CC601D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CC601D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C601D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6061F6" w:rsidRPr="00CC601D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C6B" w:rsidRPr="00F1789A" w:rsidRDefault="009D12DD" w:rsidP="00582811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1789A">
              <w:rPr>
                <w:rFonts w:ascii="PT Astra Serif" w:hAnsi="PT Astra Serif"/>
                <w:sz w:val="24"/>
                <w:szCs w:val="24"/>
              </w:rPr>
              <w:t>Ведущая</w:t>
            </w:r>
            <w:r w:rsidR="00BB270F" w:rsidRPr="00F178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4688C" w:rsidRPr="00F1789A">
              <w:rPr>
                <w:rFonts w:ascii="PT Astra Serif" w:hAnsi="PT Astra Serif"/>
                <w:sz w:val="24"/>
                <w:szCs w:val="24"/>
              </w:rPr>
              <w:t>группа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E59" w:rsidRPr="00F1789A" w:rsidRDefault="000A5E59" w:rsidP="00CC601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178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0A5E59" w:rsidRPr="00F1789A" w:rsidRDefault="000A5E59" w:rsidP="00CC601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178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0A5E59" w:rsidRPr="00F1789A" w:rsidRDefault="000A5E59" w:rsidP="00CC601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178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6A609A" w:rsidRPr="00F1789A" w:rsidRDefault="000A5E59" w:rsidP="00CC601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178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6A609A" w:rsidRPr="00F1789A" w:rsidRDefault="006A609A" w:rsidP="00CC601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A609A" w:rsidRPr="00F1789A" w:rsidRDefault="009D12DD" w:rsidP="009D12DD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1789A">
              <w:rPr>
                <w:rFonts w:ascii="PT Astra Serif" w:hAnsi="PT Astra Serif" w:cs="Arial"/>
                <w:sz w:val="24"/>
                <w:szCs w:val="24"/>
              </w:rPr>
              <w:t>Наличие высшего образования, без предъявления требований к стажу</w:t>
            </w:r>
          </w:p>
          <w:p w:rsidR="007B1E0D" w:rsidRPr="00F1789A" w:rsidRDefault="007B1E0D" w:rsidP="00CC601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9D12DD" w:rsidRPr="00F1789A" w:rsidRDefault="00465D1E" w:rsidP="009D12DD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F1789A">
              <w:rPr>
                <w:rFonts w:ascii="PT Astra Serif" w:eastAsia="Times New Roman" w:hAnsi="PT Astra Serif"/>
                <w:b w:val="0"/>
                <w:lang w:eastAsia="ru-RU"/>
              </w:rPr>
              <w:t>5. Знания и умения:</w:t>
            </w:r>
            <w:r w:rsidR="009D12DD" w:rsidRPr="00F1789A">
              <w:rPr>
                <w:rFonts w:ascii="PT Astra Serif" w:eastAsia="Times New Roman" w:hAnsi="PT Astra Serif"/>
                <w:b w:val="0"/>
                <w:lang w:eastAsia="ru-RU"/>
              </w:rPr>
              <w:t xml:space="preserve"> </w:t>
            </w:r>
            <w:r w:rsidR="009D12DD" w:rsidRPr="00F1789A">
              <w:rPr>
                <w:rFonts w:ascii="PT Astra Serif" w:hAnsi="PT Astra Serif" w:cs="Arial"/>
                <w:b w:val="0"/>
              </w:rPr>
              <w:t>Профессиональный уровень: Наличие базовых знаний: Государственного языка Российской Федерации (русского языка). Основ Конституции Российской Федерации, законодательства 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меры по обеспечению безопасности информации при использовании</w:t>
            </w:r>
            <w:r w:rsidR="00F1789A">
              <w:rPr>
                <w:rFonts w:ascii="PT Astra Serif" w:hAnsi="PT Astra Serif" w:cs="Arial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 w:cs="Arial"/>
                <w:b w:val="0"/>
              </w:rPr>
              <w:t>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</w:t>
            </w:r>
            <w:r w:rsidR="00F1789A">
              <w:rPr>
                <w:rFonts w:ascii="PT Astra Serif" w:hAnsi="PT Astra Serif" w:cs="Arial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 w:cs="Arial"/>
                <w:b w:val="0"/>
              </w:rPr>
              <w:t>сетей, в том числе в части наличия дополнительных рисков и угроз, возника</w:t>
            </w:r>
            <w:r w:rsidR="009D12DD" w:rsidRPr="00F1789A">
              <w:rPr>
                <w:rFonts w:ascii="PT Astra Serif" w:hAnsi="PT Astra Serif" w:cs="Arial"/>
                <w:b w:val="0"/>
              </w:rPr>
              <w:t>ю</w:t>
            </w:r>
            <w:r w:rsidR="009D12DD" w:rsidRPr="00F1789A">
              <w:rPr>
                <w:rFonts w:ascii="PT Astra Serif" w:hAnsi="PT Astra Serif" w:cs="Arial"/>
                <w:b w:val="0"/>
              </w:rPr>
              <w:t xml:space="preserve">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="009D12DD" w:rsidRPr="00F1789A">
              <w:rPr>
                <w:rFonts w:ascii="PT Astra Serif" w:hAnsi="PT Astra Serif" w:cs="Arial"/>
                <w:b w:val="0"/>
              </w:rPr>
              <w:t>фишинговые</w:t>
            </w:r>
            <w:proofErr w:type="spellEnd"/>
            <w:r w:rsidR="009D12DD" w:rsidRPr="00F1789A">
              <w:rPr>
                <w:rFonts w:ascii="PT Astra Serif" w:hAnsi="PT Astra Serif" w:cs="Arial"/>
                <w:b w:val="0"/>
              </w:rPr>
              <w:t xml:space="preserve"> письма</w:t>
            </w:r>
            <w:r w:rsidR="009D12DD" w:rsidRPr="00F1789A">
              <w:rPr>
                <w:rFonts w:ascii="PT Astra Serif" w:hAnsi="PT Astra Serif" w:cs="Arial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 w:cs="Arial"/>
                <w:b w:val="0"/>
              </w:rPr>
              <w:t>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</w:t>
            </w:r>
            <w:r w:rsidR="009D12DD" w:rsidRPr="00F1789A">
              <w:rPr>
                <w:rFonts w:ascii="PT Astra Serif" w:hAnsi="PT Astra Serif" w:cs="Arial"/>
                <w:b w:val="0"/>
              </w:rPr>
              <w:t>о</w:t>
            </w:r>
            <w:r w:rsidR="009D12DD" w:rsidRPr="00F1789A">
              <w:rPr>
                <w:rFonts w:ascii="PT Astra Serif" w:hAnsi="PT Astra Serif" w:cs="Arial"/>
                <w:b w:val="0"/>
              </w:rPr>
              <w:t>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</w:t>
            </w:r>
            <w:r w:rsidR="009D12DD" w:rsidRPr="00F1789A">
              <w:rPr>
                <w:rFonts w:ascii="PT Astra Serif" w:hAnsi="PT Astra Serif" w:cs="Arial"/>
                <w:b w:val="0"/>
              </w:rPr>
              <w:t>р</w:t>
            </w:r>
            <w:r w:rsidR="009D12DD" w:rsidRPr="00F1789A">
              <w:rPr>
                <w:rFonts w:ascii="PT Astra Serif" w:hAnsi="PT Astra Serif" w:cs="Arial"/>
                <w:b w:val="0"/>
              </w:rPr>
              <w:t>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="009D12DD" w:rsidRPr="00F1789A">
              <w:rPr>
                <w:rFonts w:ascii="PT Astra Serif" w:hAnsi="PT Astra Serif" w:cs="Arial"/>
                <w:b w:val="0"/>
              </w:rPr>
              <w:t>флеш</w:t>
            </w:r>
            <w:proofErr w:type="spellEnd"/>
            <w:r w:rsidR="009D12DD" w:rsidRPr="00F1789A">
              <w:rPr>
                <w:rFonts w:ascii="PT Astra Serif" w:hAnsi="PT Astra Serif" w:cs="Arial"/>
                <w:b w:val="0"/>
              </w:rPr>
              <w:t>-накопителей, внешних жёстких дисков), в особенности оборудованных приём-но-передающей аппаратурой (мобильных телефонов, планшетов, модемов),</w:t>
            </w:r>
            <w:r w:rsidR="009D12DD" w:rsidRPr="00F1789A">
              <w:rPr>
                <w:rFonts w:ascii="PT Astra Serif" w:hAnsi="PT Astra Serif" w:cs="Arial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 w:cs="Arial"/>
                <w:b w:val="0"/>
              </w:rPr>
              <w:t>к служебным средствам вычислительной техники (компьютерам); основных положений законодательства о персональных данных, вкл</w:t>
            </w:r>
            <w:r w:rsidR="009D12DD" w:rsidRPr="00F1789A">
              <w:rPr>
                <w:rFonts w:ascii="PT Astra Serif" w:hAnsi="PT Astra Serif" w:cs="Arial"/>
                <w:b w:val="0"/>
              </w:rPr>
              <w:t>ю</w:t>
            </w:r>
            <w:r w:rsidR="009D12DD" w:rsidRPr="00F1789A">
              <w:rPr>
                <w:rFonts w:ascii="PT Astra Serif" w:hAnsi="PT Astra Serif" w:cs="Arial"/>
                <w:b w:val="0"/>
              </w:rPr>
              <w:t>чая: понятие персональных данных, принципы и условия их обработки; меры по обеспечению безопасности персональных данных при</w:t>
            </w:r>
            <w:r w:rsidR="009D12DD" w:rsidRPr="00F1789A">
              <w:rPr>
                <w:rFonts w:ascii="PT Astra Serif" w:hAnsi="PT Astra Serif" w:cs="Arial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 w:cs="Arial"/>
                <w:b w:val="0"/>
              </w:rPr>
              <w:t>их обработке в информационных системах; общих принципов функционирования системы электронного докуме</w:t>
            </w:r>
            <w:r w:rsidR="009D12DD" w:rsidRPr="00F1789A">
              <w:rPr>
                <w:rFonts w:ascii="PT Astra Serif" w:hAnsi="PT Astra Serif" w:cs="Arial"/>
                <w:b w:val="0"/>
              </w:rPr>
              <w:t>н</w:t>
            </w:r>
            <w:r w:rsidR="009D12DD" w:rsidRPr="00F1789A">
              <w:rPr>
                <w:rFonts w:ascii="PT Astra Serif" w:hAnsi="PT Astra Serif" w:cs="Arial"/>
                <w:b w:val="0"/>
              </w:rPr>
              <w:t>тооборота, включая перечень обязательных сведений о документах, использу</w:t>
            </w:r>
            <w:r w:rsidR="009D12DD" w:rsidRPr="00F1789A">
              <w:rPr>
                <w:rFonts w:ascii="PT Astra Serif" w:hAnsi="PT Astra Serif" w:cs="Arial"/>
                <w:b w:val="0"/>
              </w:rPr>
              <w:t>е</w:t>
            </w:r>
            <w:r w:rsidR="009D12DD" w:rsidRPr="00F1789A">
              <w:rPr>
                <w:rFonts w:ascii="PT Astra Serif" w:hAnsi="PT Astra Serif" w:cs="Arial"/>
                <w:b w:val="0"/>
              </w:rPr>
              <w:t>мых в целях учёта и поиска документов в системах электронного документ</w:t>
            </w:r>
            <w:r w:rsidR="009D12DD" w:rsidRPr="00F1789A">
              <w:rPr>
                <w:rFonts w:ascii="PT Astra Serif" w:hAnsi="PT Astra Serif" w:cs="Arial"/>
                <w:b w:val="0"/>
              </w:rPr>
              <w:t>о</w:t>
            </w:r>
            <w:r w:rsidR="009D12DD" w:rsidRPr="00F1789A">
              <w:rPr>
                <w:rFonts w:ascii="PT Astra Serif" w:hAnsi="PT Astra Serif" w:cs="Arial"/>
                <w:b w:val="0"/>
              </w:rPr>
              <w:t xml:space="preserve">оборота; основных положений законодательства об электронной подписи, </w:t>
            </w:r>
            <w:r w:rsidR="009D12DD" w:rsidRPr="00F1789A">
              <w:rPr>
                <w:rFonts w:ascii="PT Astra Serif" w:hAnsi="PT Astra Serif" w:cs="Arial"/>
                <w:b w:val="0"/>
              </w:rPr>
              <w:lastRenderedPageBreak/>
              <w:t>включая: понятие «электронная подпись» и виды электронных подписей; условия признания электронных документов, подписанных электро</w:t>
            </w:r>
            <w:r w:rsidR="009D12DD" w:rsidRPr="00F1789A">
              <w:rPr>
                <w:rFonts w:ascii="PT Astra Serif" w:hAnsi="PT Astra Serif" w:cs="Arial"/>
                <w:b w:val="0"/>
              </w:rPr>
              <w:t>н</w:t>
            </w:r>
            <w:r w:rsidR="009D12DD" w:rsidRPr="00F1789A">
              <w:rPr>
                <w:rFonts w:ascii="PT Astra Serif" w:hAnsi="PT Astra Serif" w:cs="Arial"/>
                <w:b w:val="0"/>
              </w:rPr>
              <w:t>ной подписью, равнозначными документами на бумажном носителе, подписа</w:t>
            </w:r>
            <w:r w:rsidR="009D12DD" w:rsidRPr="00F1789A">
              <w:rPr>
                <w:rFonts w:ascii="PT Astra Serif" w:hAnsi="PT Astra Serif" w:cs="Arial"/>
                <w:b w:val="0"/>
              </w:rPr>
              <w:t>н</w:t>
            </w:r>
            <w:r w:rsidR="009D12DD" w:rsidRPr="00F1789A">
              <w:rPr>
                <w:rFonts w:ascii="PT Astra Serif" w:hAnsi="PT Astra Serif" w:cs="Arial"/>
                <w:b w:val="0"/>
              </w:rPr>
              <w:t>ными собственноручной подписью. Основ делопроизводства и документооборота. Правил охраны труда и пожарной безопасности.</w:t>
            </w: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F1789A">
              <w:rPr>
                <w:rFonts w:ascii="PT Astra Serif" w:hAnsi="PT Astra Serif" w:cs="Arial"/>
                <w:b w:val="0"/>
              </w:rPr>
              <w:t>Наличие профессиональных знаний: В сфере законодательства Российской Федерации:</w:t>
            </w:r>
            <w:r w:rsidRPr="00F1789A">
              <w:rPr>
                <w:rFonts w:ascii="PT Astra Serif" w:hAnsi="PT Astra Serif"/>
                <w:b w:val="0"/>
              </w:rPr>
              <w:t xml:space="preserve"> Федеральный закон «О противодействии коррупции» от 25.12.2008 № 273-ФЗ законодательство, и иное законодательство регулирующее антикоррупционную деятельность; Федеральный закон от 27.05.2003 № 58-ФЗ «О системе государственной службы Российской Федерации»; Федеральный закон от 27.07.2004 № 79-ФЗ «О государственной гражданской службе Российской федерации» (по направлению профессиональной деятельности); Федеральный закон от 12.01.1995 № 5-ФЗ «О ветеранах»</w:t>
            </w:r>
            <w:r w:rsidRPr="00F1789A">
              <w:rPr>
                <w:rFonts w:ascii="PT Astra Serif" w:hAnsi="PT Astra Serif"/>
                <w:b w:val="0"/>
              </w:rPr>
              <w:t>;</w:t>
            </w:r>
            <w:r w:rsidRPr="00F1789A">
              <w:rPr>
                <w:rFonts w:ascii="PT Astra Serif" w:hAnsi="PT Astra Serif"/>
                <w:b w:val="0"/>
              </w:rPr>
              <w:t xml:space="preserve"> Федеральный закон от 28.12.2013 № 442-ФЗ «Об основах социального обслуживания граждан в Российской Федерации»; Федеральный закон от 27.05.1998 № 76-ФЗ «О статусе военнослужащих»; Федеральный закон от 17.07.1999 № 178-ФЗ «О государственной социальной помощи»; Федеральный закон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F1789A">
              <w:rPr>
                <w:rFonts w:ascii="PT Astra Serif" w:hAnsi="PT Astra Serif"/>
                <w:b w:val="0"/>
              </w:rPr>
              <w:t>Теча</w:t>
            </w:r>
            <w:proofErr w:type="spellEnd"/>
            <w:r w:rsidRPr="00F1789A">
              <w:rPr>
                <w:rFonts w:ascii="PT Astra Serif" w:hAnsi="PT Astra Serif"/>
                <w:b w:val="0"/>
              </w:rPr>
              <w:t>»; Федеральный закон от 10.01.2002 № 2-ФЗ «Социальных гарантиях гражданам, подвергшимся радиационному воздействию вследствие ядерных испытаний на Семипалатинском полигоне»; Федеральный закон от 15.05.1991 № 1244-1 «О социальной защите граждан, подвергшихся воздействию радиации вследствие катастрофы на Чернобыльской АЭС»; Постановление Верховного Совета Российской Федерации от 27.12.1991 №2123-1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 Закона Ульяновской области от 06.11.2014 № 174-ЗО «О регулировании некоторых вопросов в сфере социального обслуживания населения на территории Ульяновской области»; Закон Ульяновской области от 29.09.2015 №132-ЗО «О мерах социальной поддержки отдельных категорий граждан в Ульяновской области»; Закон Ульяновской области от 09.01.2008 №10-ЗО «О звании "Ветеран труда Ульяновской области»; Закон Ульяновской области от 04.04.2011 № 47-ЗО «О социальной поддержке жён граждан, уволенных с военной службы»; Закон Ульяновской области от 27.09.2016 № 137-ЗО «Об особенностях правового положения граждан, родившихся в период с 1 января 1932 года по 31 декабря 1945 года»;</w:t>
            </w:r>
            <w:r w:rsidRPr="00F1789A">
              <w:rPr>
                <w:rFonts w:ascii="PT Astra Serif" w:hAnsi="PT Astra Serif"/>
                <w:b w:val="0"/>
                <w:bCs w:val="0"/>
                <w:lang w:eastAsia="ar-SA"/>
              </w:rPr>
              <w:t xml:space="preserve"> постановления Правительства Ульяновской области от 22.12.2014 № 598-П «О некоторых мерах по организации социального обслуживания населения на территории Ульяновской области»;</w:t>
            </w:r>
            <w:r w:rsidRPr="00F1789A">
              <w:rPr>
                <w:rFonts w:ascii="PT Astra Serif" w:hAnsi="PT Astra Serif"/>
                <w:b w:val="0"/>
              </w:rPr>
              <w:t xml:space="preserve"> постановления Правительства Ульяновской области от 06.08.2015</w:t>
            </w:r>
            <w:r w:rsidRPr="00F1789A">
              <w:rPr>
                <w:rFonts w:ascii="PT Astra Serif" w:hAnsi="PT Astra Serif"/>
                <w:b w:val="0"/>
              </w:rPr>
              <w:t xml:space="preserve"> </w:t>
            </w:r>
            <w:r w:rsidRPr="00F1789A">
              <w:rPr>
                <w:rFonts w:ascii="PT Astra Serif" w:hAnsi="PT Astra Serif"/>
                <w:b w:val="0"/>
              </w:rPr>
              <w:t xml:space="preserve">№ 385-П «Об утверждении Порядка предоставления социальных услуг поставщиками социальных услуг в Ульяновской области; постановления Правительства Ульяновской </w:t>
            </w:r>
            <w:r w:rsidRPr="00F1789A">
              <w:rPr>
                <w:rFonts w:ascii="PT Astra Serif" w:hAnsi="PT Astra Serif"/>
                <w:b w:val="0"/>
              </w:rPr>
              <w:lastRenderedPageBreak/>
              <w:t>области от 03.02.2006</w:t>
            </w:r>
            <w:r w:rsidR="00F1789A">
              <w:rPr>
                <w:rFonts w:ascii="PT Astra Serif" w:hAnsi="PT Astra Serif"/>
                <w:b w:val="0"/>
              </w:rPr>
              <w:t xml:space="preserve"> </w:t>
            </w:r>
            <w:r w:rsidRPr="00F1789A">
              <w:rPr>
                <w:rFonts w:ascii="PT Astra Serif" w:hAnsi="PT Astra Serif"/>
                <w:b w:val="0"/>
              </w:rPr>
              <w:t>№ 30 «О дополнительных мерах социальной поддержки военнослужащих, сотрудников правоохранительных органов и членов их семей»; законодательство в сфере работы с обращениями граждан и организаций Российской Федерации, систем учёта и контроля работы с обращениями граждан и организаций Ульяновской области; основы обращения со средствами вычислительной техники, коммуникациями; правила техники безопасности, нормы охраны труда; правила внутреннего трудового распорядка; законодательство о труде и охране труда Российской Федерации; основы документооборота (система МЭДО); требования охраны труда, техники безопасности, электробезопасности и пожарной безопасности, производственной санитарии и личной гигиены.</w:t>
            </w: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F1789A">
              <w:rPr>
                <w:rFonts w:ascii="PT Astra Serif" w:hAnsi="PT Astra Serif" w:cs="Arial"/>
                <w:b w:val="0"/>
              </w:rPr>
              <w:t>Наличие базовых умений: умение мыслить системно (стратегически); умение планировать, рационально использовать служебное время</w:t>
            </w:r>
            <w:r w:rsidRPr="00F1789A">
              <w:rPr>
                <w:rFonts w:ascii="PT Astra Serif" w:hAnsi="PT Astra Serif" w:cs="Arial"/>
                <w:b w:val="0"/>
              </w:rPr>
              <w:t xml:space="preserve"> </w:t>
            </w:r>
            <w:r w:rsidRPr="00F1789A">
              <w:rPr>
                <w:rFonts w:ascii="PT Astra Serif" w:hAnsi="PT Astra Serif" w:cs="Arial"/>
                <w:b w:val="0"/>
              </w:rPr>
              <w:t>и достигать результата; 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</w:t>
            </w:r>
            <w:r w:rsidRPr="00F1789A">
              <w:rPr>
                <w:rFonts w:ascii="PT Astra Serif" w:hAnsi="PT Astra Serif" w:cs="Arial"/>
                <w:b w:val="0"/>
              </w:rPr>
              <w:t xml:space="preserve"> </w:t>
            </w:r>
            <w:r w:rsidRPr="00F1789A">
              <w:rPr>
                <w:rFonts w:ascii="PT Astra Serif" w:hAnsi="PT Astra Serif" w:cs="Arial"/>
                <w:b w:val="0"/>
              </w:rPr>
              <w:t>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</w:t>
            </w:r>
            <w:r w:rsidRPr="00F1789A">
              <w:rPr>
                <w:rFonts w:ascii="PT Astra Serif" w:hAnsi="PT Astra Serif" w:cs="Arial"/>
                <w:b w:val="0"/>
                <w:lang w:val="en-US"/>
              </w:rPr>
              <w:t>pravo</w:t>
            </w:r>
            <w:r w:rsidRPr="00F1789A">
              <w:rPr>
                <w:rFonts w:ascii="PT Astra Serif" w:hAnsi="PT Astra Serif" w:cs="Arial"/>
                <w:b w:val="0"/>
              </w:rPr>
              <w:t>.</w:t>
            </w:r>
            <w:proofErr w:type="spellStart"/>
            <w:r w:rsidRPr="00F1789A">
              <w:rPr>
                <w:rFonts w:ascii="PT Astra Serif" w:hAnsi="PT Astra Serif" w:cs="Arial"/>
                <w:b w:val="0"/>
                <w:lang w:val="en-US"/>
              </w:rPr>
              <w:t>gov</w:t>
            </w:r>
            <w:proofErr w:type="spellEnd"/>
            <w:r w:rsidRPr="00F1789A">
              <w:rPr>
                <w:rFonts w:ascii="PT Astra Serif" w:hAnsi="PT Astra Serif" w:cs="Arial"/>
                <w:b w:val="0"/>
              </w:rPr>
              <w:t>.</w:t>
            </w:r>
            <w:proofErr w:type="spellStart"/>
            <w:r w:rsidRPr="00F1789A">
              <w:rPr>
                <w:rFonts w:ascii="PT Astra Serif" w:hAnsi="PT Astra Serif" w:cs="Arial"/>
                <w:b w:val="0"/>
                <w:lang w:val="en-US"/>
              </w:rPr>
              <w:t>ru</w:t>
            </w:r>
            <w:proofErr w:type="spellEnd"/>
            <w:r w:rsidRPr="00F1789A">
              <w:rPr>
                <w:rFonts w:ascii="PT Astra Serif" w:hAnsi="PT Astra Serif" w:cs="Arial"/>
                <w:b w:val="0"/>
              </w:rPr>
              <w:t>); умение создавать и получать электронные сообщения с помощью сл</w:t>
            </w:r>
            <w:r w:rsidRPr="00F1789A">
              <w:rPr>
                <w:rFonts w:ascii="PT Astra Serif" w:hAnsi="PT Astra Serif" w:cs="Arial"/>
                <w:b w:val="0"/>
              </w:rPr>
              <w:t>у</w:t>
            </w:r>
            <w:r w:rsidRPr="00F1789A">
              <w:rPr>
                <w:rFonts w:ascii="PT Astra Serif" w:hAnsi="PT Astra Serif" w:cs="Arial"/>
                <w:b w:val="0"/>
              </w:rPr>
              <w:t>жебной электронной почты или иных ведомственных систем обмена электро</w:t>
            </w:r>
            <w:r w:rsidRPr="00F1789A">
              <w:rPr>
                <w:rFonts w:ascii="PT Astra Serif" w:hAnsi="PT Astra Serif" w:cs="Arial"/>
                <w:b w:val="0"/>
              </w:rPr>
              <w:t>н</w:t>
            </w:r>
            <w:r w:rsidRPr="00F1789A">
              <w:rPr>
                <w:rFonts w:ascii="PT Astra Serif" w:hAnsi="PT Astra Serif" w:cs="Arial"/>
                <w:b w:val="0"/>
              </w:rPr>
              <w:t>ными сообщениями, включая работу с вложениями; умение работать с текстовыми документами, электронными таблицами</w:t>
            </w:r>
            <w:r w:rsidRPr="00F1789A">
              <w:rPr>
                <w:rFonts w:ascii="PT Astra Serif" w:hAnsi="PT Astra Serif" w:cs="Arial"/>
                <w:b w:val="0"/>
              </w:rPr>
              <w:t xml:space="preserve"> </w:t>
            </w:r>
            <w:r w:rsidRPr="00F1789A">
              <w:rPr>
                <w:rFonts w:ascii="PT Astra Serif" w:hAnsi="PT Astra Serif" w:cs="Arial"/>
                <w:b w:val="0"/>
              </w:rPr>
              <w:t>и презентациями, включая их создание, редактирование и форматирование, сохранение и печать;</w:t>
            </w:r>
            <w:r w:rsidRPr="00F1789A">
              <w:rPr>
                <w:rFonts w:ascii="PT Astra Serif" w:hAnsi="PT Astra Serif" w:cs="Arial"/>
                <w:b w:val="0"/>
                <w:spacing w:val="-4"/>
              </w:rPr>
              <w:t xml:space="preserve"> умение работать с общими сетевыми ресурсами (сетевыми дисками,</w:t>
            </w:r>
            <w:r w:rsidRPr="00F1789A">
              <w:rPr>
                <w:rFonts w:ascii="PT Astra Serif" w:hAnsi="PT Astra Serif" w:cs="Arial"/>
                <w:b w:val="0"/>
                <w:spacing w:val="-4"/>
              </w:rPr>
              <w:t xml:space="preserve"> </w:t>
            </w:r>
            <w:r w:rsidRPr="00F1789A">
              <w:rPr>
                <w:rFonts w:ascii="PT Astra Serif" w:hAnsi="PT Astra Serif" w:cs="Arial"/>
                <w:b w:val="0"/>
                <w:spacing w:val="-4"/>
              </w:rPr>
              <w:t>папками);</w:t>
            </w:r>
            <w:r w:rsidRPr="00F1789A">
              <w:rPr>
                <w:rFonts w:ascii="PT Astra Serif" w:hAnsi="PT Astra Serif" w:cs="Arial"/>
                <w:b w:val="0"/>
              </w:rPr>
              <w:t xml:space="preserve">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F1789A">
              <w:rPr>
                <w:rFonts w:ascii="PT Astra Serif" w:hAnsi="PT Astra Serif" w:cs="Arial"/>
                <w:b w:val="0"/>
              </w:rPr>
              <w:t>Наличие профессиональных умений:</w:t>
            </w:r>
            <w:r w:rsidRPr="00F1789A">
              <w:rPr>
                <w:rFonts w:ascii="PT Astra Serif" w:hAnsi="PT Astra Serif"/>
                <w:b w:val="0"/>
              </w:rPr>
              <w:t xml:space="preserve"> работы в условиях сжатых временных сро</w:t>
            </w:r>
            <w:r w:rsidRPr="00F1789A">
              <w:rPr>
                <w:rFonts w:ascii="PT Astra Serif" w:hAnsi="PT Astra Serif"/>
                <w:b w:val="0"/>
              </w:rPr>
              <w:t>к</w:t>
            </w:r>
            <w:r w:rsidRPr="00F1789A">
              <w:rPr>
                <w:rFonts w:ascii="PT Astra Serif" w:hAnsi="PT Astra Serif"/>
                <w:b w:val="0"/>
              </w:rPr>
              <w:t>ов, правильного планирования своей деятельности, эффективного использования рабочего времени;  утверждения и осуществления принятых решений, быстрой адаптации в новой ситуации и реализации новых подходов в решении возникающих проблем; владения официально-деловым стилем современного русского литературного языка с учётом функционально-стилистических особенностей языка нормативных правовых актов; эффективного и последовательног</w:t>
            </w:r>
            <w:r w:rsidRPr="00F1789A">
              <w:rPr>
                <w:rFonts w:ascii="PT Astra Serif" w:hAnsi="PT Astra Serif"/>
                <w:b w:val="0"/>
              </w:rPr>
              <w:t xml:space="preserve">о осуществления взаимодействия </w:t>
            </w:r>
            <w:r w:rsidRPr="00F1789A">
              <w:rPr>
                <w:rFonts w:ascii="PT Astra Serif" w:hAnsi="PT Astra Serif"/>
                <w:b w:val="0"/>
              </w:rPr>
              <w:t xml:space="preserve">с другими подразделениями Министерства, а также другими учреждениями системы социальной защиты и социального обслуживания населения; подготовки и редактирования документов на высоком стилистическом уровне; обеспечения качества подготовки статистических и информационных отчетов; умения пользоваться </w:t>
            </w:r>
            <w:bookmarkStart w:id="0" w:name="_GoBack"/>
            <w:bookmarkEnd w:id="0"/>
            <w:r w:rsidRPr="00F1789A">
              <w:rPr>
                <w:rFonts w:ascii="PT Astra Serif" w:hAnsi="PT Astra Serif"/>
                <w:b w:val="0"/>
              </w:rPr>
              <w:t xml:space="preserve">информационно-телекоммуникационными сетями «Интернет» и электронной почтой, компьютерной и другой организационной техникой, работы с текстовыми редакторами и электронными таблицами, свободного владения основными </w:t>
            </w:r>
            <w:r w:rsidRPr="00F1789A">
              <w:rPr>
                <w:rFonts w:ascii="PT Astra Serif" w:hAnsi="PT Astra Serif"/>
                <w:b w:val="0"/>
              </w:rPr>
              <w:lastRenderedPageBreak/>
              <w:t xml:space="preserve">программными продуктами (программы </w:t>
            </w:r>
            <w:proofErr w:type="spellStart"/>
            <w:r w:rsidRPr="00F1789A">
              <w:rPr>
                <w:rFonts w:ascii="PT Astra Serif" w:hAnsi="PT Astra Serif"/>
                <w:b w:val="0"/>
              </w:rPr>
              <w:t>Word</w:t>
            </w:r>
            <w:proofErr w:type="spellEnd"/>
            <w:r w:rsidRPr="00F1789A">
              <w:rPr>
                <w:rFonts w:ascii="PT Astra Serif" w:hAnsi="PT Astra Serif"/>
                <w:b w:val="0"/>
              </w:rPr>
              <w:t xml:space="preserve">, </w:t>
            </w:r>
            <w:proofErr w:type="spellStart"/>
            <w:r w:rsidRPr="00F1789A">
              <w:rPr>
                <w:rFonts w:ascii="PT Astra Serif" w:hAnsi="PT Astra Serif"/>
                <w:b w:val="0"/>
              </w:rPr>
              <w:t>Excel</w:t>
            </w:r>
            <w:proofErr w:type="spellEnd"/>
            <w:r w:rsidRPr="00F1789A">
              <w:rPr>
                <w:rFonts w:ascii="PT Astra Serif" w:hAnsi="PT Astra Serif"/>
                <w:b w:val="0"/>
              </w:rPr>
              <w:t xml:space="preserve">, </w:t>
            </w:r>
            <w:proofErr w:type="spellStart"/>
            <w:r w:rsidRPr="00F1789A">
              <w:rPr>
                <w:rFonts w:ascii="PT Astra Serif" w:hAnsi="PT Astra Serif"/>
                <w:b w:val="0"/>
              </w:rPr>
              <w:t>Power</w:t>
            </w:r>
            <w:proofErr w:type="spellEnd"/>
            <w:r w:rsidRPr="00F1789A">
              <w:rPr>
                <w:rFonts w:ascii="PT Astra Serif" w:hAnsi="PT Astra Serif"/>
                <w:b w:val="0"/>
              </w:rPr>
              <w:t xml:space="preserve"> </w:t>
            </w:r>
            <w:proofErr w:type="spellStart"/>
            <w:r w:rsidRPr="00F1789A">
              <w:rPr>
                <w:rFonts w:ascii="PT Astra Serif" w:hAnsi="PT Astra Serif"/>
                <w:b w:val="0"/>
              </w:rPr>
              <w:t>Point</w:t>
            </w:r>
            <w:proofErr w:type="spellEnd"/>
            <w:r w:rsidRPr="00F1789A">
              <w:rPr>
                <w:rFonts w:ascii="PT Astra Serif" w:hAnsi="PT Astra Serif"/>
                <w:b w:val="0"/>
              </w:rPr>
              <w:t xml:space="preserve">, </w:t>
            </w:r>
            <w:proofErr w:type="spellStart"/>
            <w:r w:rsidRPr="00F1789A">
              <w:rPr>
                <w:rFonts w:ascii="PT Astra Serif" w:hAnsi="PT Astra Serif"/>
                <w:b w:val="0"/>
              </w:rPr>
              <w:t>Outlook</w:t>
            </w:r>
            <w:proofErr w:type="spellEnd"/>
            <w:r w:rsidRPr="00F1789A">
              <w:rPr>
                <w:rFonts w:ascii="PT Astra Serif" w:hAnsi="PT Astra Serif"/>
                <w:b w:val="0"/>
              </w:rPr>
              <w:t xml:space="preserve"> </w:t>
            </w:r>
            <w:proofErr w:type="spellStart"/>
            <w:r w:rsidRPr="00F1789A">
              <w:rPr>
                <w:rFonts w:ascii="PT Astra Serif" w:hAnsi="PT Astra Serif"/>
                <w:b w:val="0"/>
              </w:rPr>
              <w:t>Express</w:t>
            </w:r>
            <w:proofErr w:type="spellEnd"/>
            <w:r w:rsidRPr="00F1789A">
              <w:rPr>
                <w:rFonts w:ascii="PT Astra Serif" w:hAnsi="PT Astra Serif"/>
                <w:b w:val="0"/>
              </w:rPr>
              <w:t>), правовыми базами данных  (Консультант Плюс, Гарант, Кодекс).</w:t>
            </w: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spacing w:val="-1"/>
              </w:rPr>
            </w:pPr>
            <w:r w:rsidRPr="00F1789A">
              <w:rPr>
                <w:rFonts w:ascii="PT Astra Serif" w:hAnsi="PT Astra Serif"/>
                <w:b w:val="0"/>
              </w:rPr>
              <w:t>6.</w:t>
            </w:r>
            <w:r w:rsidR="00465D1E" w:rsidRPr="00F1789A">
              <w:rPr>
                <w:rFonts w:ascii="PT Astra Serif" w:hAnsi="PT Astra Serif"/>
                <w:b w:val="0"/>
              </w:rPr>
              <w:t>Должностные обязанности:</w:t>
            </w:r>
            <w:r w:rsidR="005F4385" w:rsidRPr="00F1789A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F1789A">
              <w:rPr>
                <w:rFonts w:ascii="PT Astra Serif" w:hAnsi="PT Astra Serif"/>
                <w:b w:val="0"/>
                <w:color w:val="000000"/>
              </w:rPr>
              <w:t>у</w:t>
            </w:r>
            <w:r w:rsidRPr="00F1789A">
              <w:rPr>
                <w:rFonts w:ascii="PT Astra Serif" w:hAnsi="PT Astra Serif"/>
                <w:b w:val="0"/>
              </w:rPr>
              <w:t>ведомлять Министра социального развития Ульяновской области,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правонарушений, осуществлять наставничество в соответствии с решением представителя нанимателя;</w:t>
            </w:r>
            <w:r w:rsidRPr="00F1789A">
              <w:rPr>
                <w:rFonts w:ascii="PT Astra Serif" w:hAnsi="PT Astra Serif" w:cs="Arial"/>
                <w:b w:val="0"/>
              </w:rPr>
              <w:t xml:space="preserve"> соблюдать нормы Кодекса профессиональной этики работников</w:t>
            </w:r>
            <w:r w:rsidR="00F1789A">
              <w:rPr>
                <w:rFonts w:ascii="PT Astra Serif" w:hAnsi="PT Astra Serif" w:cs="Arial"/>
                <w:b w:val="0"/>
              </w:rPr>
              <w:t xml:space="preserve"> </w:t>
            </w:r>
            <w:r w:rsidRPr="00F1789A">
              <w:rPr>
                <w:rFonts w:ascii="PT Astra Serif" w:hAnsi="PT Astra Serif" w:cs="Arial"/>
                <w:b w:val="0"/>
              </w:rPr>
              <w:t xml:space="preserve">Правительства Ульяновской области и возглавляемых им исполнительных </w:t>
            </w:r>
            <w:r w:rsidRPr="00F1789A">
              <w:rPr>
                <w:rFonts w:ascii="PT Astra Serif" w:hAnsi="PT Astra Serif" w:cs="Arial"/>
                <w:b w:val="0"/>
              </w:rPr>
              <w:t xml:space="preserve">органов Ульяновской области; </w:t>
            </w:r>
            <w:r w:rsidRPr="00F1789A">
              <w:rPr>
                <w:rFonts w:ascii="PT Astra Serif" w:hAnsi="PT Astra Serif"/>
                <w:b w:val="0"/>
                <w:spacing w:val="-1"/>
              </w:rPr>
              <w:t>осуществлять взаимодействие с органами исполнительной власти Ульяновской области при разработке и согласовании проектов нормативных правовых актов;</w:t>
            </w:r>
            <w:r w:rsidRPr="00F1789A">
              <w:rPr>
                <w:rFonts w:ascii="PT Astra Serif" w:hAnsi="PT Astra Serif" w:cs="Arial"/>
                <w:b w:val="0"/>
              </w:rPr>
              <w:t xml:space="preserve"> </w:t>
            </w:r>
            <w:r w:rsidRPr="00F1789A">
              <w:rPr>
                <w:rFonts w:ascii="PT Astra Serif" w:hAnsi="PT Astra Serif"/>
                <w:b w:val="0"/>
                <w:spacing w:val="-1"/>
              </w:rPr>
              <w:t>осуществлять разработку проектов региональных нормативных правовых актов в целях исполнения законодательства Российской Федерации и Ульяновской области, методических рекомендаций; осуществлять приём и проверку документов от территориальных органов социальной защиты населения; готовить документы и организовывать работу комиссии по рассмотрению документов для решения вопроса о выдаче (отказе в выдаче) удостоверений участника ликвидации последствий катастрофы на Чернобыльской АЭС и проверке правильности выдачи удостоверений участников ликвидации последствий аварии на Чернобыл</w:t>
            </w:r>
            <w:r w:rsidRPr="00F1789A">
              <w:rPr>
                <w:rFonts w:ascii="PT Astra Serif" w:hAnsi="PT Astra Serif"/>
                <w:b w:val="0"/>
                <w:spacing w:val="-1"/>
              </w:rPr>
              <w:t>ь</w:t>
            </w:r>
            <w:r w:rsidRPr="00F1789A">
              <w:rPr>
                <w:rFonts w:ascii="PT Astra Serif" w:hAnsi="PT Astra Serif"/>
                <w:b w:val="0"/>
                <w:spacing w:val="-1"/>
              </w:rPr>
              <w:t xml:space="preserve">ской АЭС и лиц, приравненных к ним; готовить документы и организовывать работу комиссии </w:t>
            </w:r>
            <w:r w:rsidRPr="00F1789A">
              <w:rPr>
                <w:rFonts w:ascii="PT Astra Serif" w:hAnsi="PT Astra Serif"/>
                <w:b w:val="0"/>
              </w:rPr>
              <w:t>для проверки документов, представленных гра</w:t>
            </w:r>
            <w:r w:rsidRPr="00F1789A">
              <w:rPr>
                <w:rFonts w:ascii="PT Astra Serif" w:hAnsi="PT Astra Serif"/>
                <w:b w:val="0"/>
              </w:rPr>
              <w:t>ж</w:t>
            </w:r>
            <w:r w:rsidRPr="00F1789A">
              <w:rPr>
                <w:rFonts w:ascii="PT Astra Serif" w:hAnsi="PT Astra Serif"/>
                <w:b w:val="0"/>
              </w:rPr>
              <w:t xml:space="preserve">данами, </w:t>
            </w:r>
            <w:r w:rsidRPr="00F1789A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подвергшимися радиационному воздействию вследствие ядерных и</w:t>
            </w:r>
            <w:r w:rsidRPr="00F1789A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с</w:t>
            </w:r>
            <w:r w:rsidRPr="00F1789A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пытаний на Семипалатинском полигоне</w:t>
            </w:r>
            <w:r w:rsidRPr="00F1789A">
              <w:rPr>
                <w:rFonts w:ascii="PT Astra Serif" w:hAnsi="PT Astra Serif"/>
                <w:b w:val="0"/>
              </w:rPr>
              <w:t>;</w:t>
            </w:r>
            <w:r w:rsidRPr="00F1789A">
              <w:rPr>
                <w:rFonts w:ascii="PT Astra Serif" w:hAnsi="PT Astra Serif"/>
                <w:b w:val="0"/>
                <w:spacing w:val="-1"/>
              </w:rPr>
              <w:t xml:space="preserve"> разрабатывать проекты нормативных правовых актов, методических рекомендаций для территориальных органов социальной защиты населения, планов мероприятий, дополнительных мер социальной поддержки граждан; проводить анализ и контроль работы в рамках компетенции департамента; выполнять работу по выдаче и замене удостоверения гражданам, пострадавшим от воздействия радиации; оказывать методическую помощь специалистам территориальных органов социальной защиты населения по вопросам: предоставления мер социальной поддержки гражданам, пострадавшим от воздействия радиации, осуществлять подготовку и проведение социально-значимых мероприятий; участвовать в проведении семинаров, занятий и совещаний по вопросам предоставления мер социальной поддержки гражданам,</w:t>
            </w:r>
            <w:r w:rsidRPr="00F1789A">
              <w:rPr>
                <w:rFonts w:ascii="PT Astra Serif" w:hAnsi="PT Astra Serif"/>
                <w:b w:val="0"/>
              </w:rPr>
              <w:t xml:space="preserve"> </w:t>
            </w:r>
            <w:r w:rsidRPr="00F1789A">
              <w:rPr>
                <w:rFonts w:ascii="PT Astra Serif" w:hAnsi="PT Astra Serif"/>
                <w:b w:val="0"/>
                <w:spacing w:val="-1"/>
              </w:rPr>
              <w:t>пострадавшим от воздействия радиации, гражданам, имеющим статус «Дети войны», ветеранам войны,  ветеранам боевых действий и членам их семей</w:t>
            </w:r>
            <w:r w:rsidRPr="00F1789A">
              <w:rPr>
                <w:rFonts w:ascii="PT Astra Serif" w:hAnsi="PT Astra Serif" w:cs="Arial"/>
                <w:b w:val="0"/>
              </w:rPr>
              <w:t>;</w:t>
            </w:r>
            <w:r w:rsidRPr="00F1789A">
              <w:rPr>
                <w:rFonts w:ascii="PT Astra Serif" w:hAnsi="PT Astra Serif"/>
                <w:b w:val="0"/>
                <w:spacing w:val="-1"/>
              </w:rPr>
              <w:t xml:space="preserve"> осуществлять прием ветеранов, пенсионеров, граждан, пострадавших от воздействия радиации, по личным вопросам; готовить материалы к отчетам по работе департамента, информации по поступающим запросам вышестоящих организаций; участвовать в подготовке ответов по актам прокурорского реагирования органов прокуратуры, заключениям органов юстиции о результатах юридической экспертизы нормативных правовых актов Губернатора Ульяновской области и (или) Правительства Ульяновской области; вносить предложения в соглашения, договоры, </w:t>
            </w:r>
            <w:r w:rsidRPr="00F1789A">
              <w:rPr>
                <w:rFonts w:ascii="PT Astra Serif" w:hAnsi="PT Astra Serif"/>
                <w:b w:val="0"/>
                <w:spacing w:val="-1"/>
              </w:rPr>
              <w:lastRenderedPageBreak/>
              <w:t>протоколы о сотрудничестве и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 в области социального обслуживания граждан, социально ориентированными некоммерческими организа</w:t>
            </w:r>
            <w:r w:rsidRPr="00F1789A">
              <w:rPr>
                <w:rFonts w:ascii="PT Astra Serif" w:hAnsi="PT Astra Serif"/>
                <w:b w:val="0"/>
                <w:spacing w:val="-1"/>
              </w:rPr>
              <w:t xml:space="preserve">циями; </w:t>
            </w: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spacing w:val="-1"/>
              </w:rPr>
            </w:pPr>
          </w:p>
          <w:p w:rsidR="009D12DD" w:rsidRPr="00F1789A" w:rsidRDefault="00E62C2C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F1789A">
              <w:rPr>
                <w:rFonts w:ascii="PT Astra Serif" w:hAnsi="PT Astra Serif"/>
                <w:b w:val="0"/>
                <w:color w:val="000000"/>
              </w:rPr>
              <w:t>7</w:t>
            </w:r>
            <w:r w:rsidR="005F4385" w:rsidRPr="00F1789A">
              <w:rPr>
                <w:rFonts w:ascii="PT Astra Serif" w:hAnsi="PT Astra Serif"/>
                <w:b w:val="0"/>
                <w:color w:val="000000"/>
              </w:rPr>
              <w:t>.</w:t>
            </w:r>
            <w:r w:rsidR="00465D1E" w:rsidRPr="00F1789A">
              <w:rPr>
                <w:rFonts w:ascii="PT Astra Serif" w:hAnsi="PT Astra Serif"/>
                <w:b w:val="0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783B7E" w:rsidRPr="00F1789A">
              <w:rPr>
                <w:rFonts w:ascii="PT Astra Serif" w:hAnsi="PT Astra Serif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/>
                <w:b w:val="0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  <w:r w:rsidR="009D12DD" w:rsidRPr="00F1789A">
              <w:rPr>
                <w:rFonts w:ascii="PT Astra Serif" w:hAnsi="PT Astra Serif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/>
                <w:b w:val="0"/>
              </w:rPr>
              <w:t>своевременности и опера</w:t>
            </w:r>
            <w:r w:rsidR="009D12DD" w:rsidRPr="00F1789A">
              <w:rPr>
                <w:rFonts w:ascii="PT Astra Serif" w:hAnsi="PT Astra Serif"/>
                <w:b w:val="0"/>
              </w:rPr>
              <w:t>т</w:t>
            </w:r>
            <w:r w:rsidR="009D12DD" w:rsidRPr="00F1789A">
              <w:rPr>
                <w:rFonts w:ascii="PT Astra Serif" w:hAnsi="PT Astra Serif"/>
                <w:b w:val="0"/>
              </w:rPr>
              <w:t>ивности выполнения поручений;</w:t>
            </w:r>
            <w:r w:rsidR="009D12DD" w:rsidRPr="00F1789A">
              <w:rPr>
                <w:rFonts w:ascii="PT Astra Serif" w:hAnsi="PT Astra Serif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/>
                <w:b w:val="0"/>
              </w:rPr>
      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  <w:r w:rsidR="009D12DD" w:rsidRPr="00F1789A">
              <w:rPr>
                <w:rFonts w:ascii="PT Astra Serif" w:hAnsi="PT Astra Serif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/>
                <w:b w:val="0"/>
              </w:rPr>
              <w:t>профессиональной компетентности (знанию законодательных, нормативных правовых актов, широте профессионального кругозора, умению работать с документами);</w:t>
            </w:r>
            <w:r w:rsidR="009D12DD" w:rsidRPr="00F1789A">
              <w:rPr>
                <w:rFonts w:ascii="PT Astra Serif" w:hAnsi="PT Astra Serif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/>
                <w:b w:val="0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  <w:r w:rsidR="009D12DD" w:rsidRPr="00F1789A">
              <w:rPr>
                <w:rFonts w:ascii="PT Astra Serif" w:hAnsi="PT Astra Serif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/>
                <w:b w:val="0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  <w:r w:rsidR="009D12DD" w:rsidRPr="00F1789A">
              <w:rPr>
                <w:rFonts w:ascii="PT Astra Serif" w:hAnsi="PT Astra Serif"/>
                <w:b w:val="0"/>
              </w:rPr>
              <w:t xml:space="preserve"> </w:t>
            </w:r>
            <w:r w:rsidR="009D12DD" w:rsidRPr="00F1789A">
              <w:rPr>
                <w:rFonts w:ascii="PT Astra Serif" w:hAnsi="PT Astra Serif"/>
                <w:b w:val="0"/>
              </w:rPr>
              <w:t>осознанию ответственности за последствия своих действий.</w:t>
            </w:r>
          </w:p>
          <w:p w:rsidR="009D12DD" w:rsidRPr="00F1789A" w:rsidRDefault="009D12DD" w:rsidP="009D12DD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6061F6" w:rsidRPr="00F1789A" w:rsidRDefault="00465D1E" w:rsidP="009D12DD">
            <w:pPr>
              <w:suppressAutoHyphens/>
              <w:spacing w:line="233" w:lineRule="auto"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Минимальный размер денежного содержания составляет </w:t>
            </w:r>
            <w:r w:rsidR="009D12DD"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40557</w:t>
            </w:r>
            <w:r w:rsidR="000A5E59"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,</w:t>
            </w:r>
            <w:r w:rsidR="00FC2D0F"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2</w:t>
            </w:r>
            <w:r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0 </w:t>
            </w:r>
            <w:proofErr w:type="spellStart"/>
            <w:r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/мес</w:t>
            </w:r>
            <w:r w:rsidR="006A3538" w:rsidRPr="00F1789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FA4B62" w:rsidRPr="00CC601D" w:rsidRDefault="00FA4B62" w:rsidP="00372D64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465D1E" w:rsidRPr="00CC601D" w:rsidRDefault="00465D1E" w:rsidP="00465D1E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- основ законодательства Российской Федерации и Ульяновской области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антикоррупции</w:t>
      </w:r>
      <w:proofErr w:type="spellEnd"/>
    </w:p>
    <w:p w:rsidR="00851D4E" w:rsidRPr="00CC601D" w:rsidRDefault="00851D4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клиентоцентричности</w:t>
      </w:r>
      <w:proofErr w:type="spellEnd"/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851D4E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20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6" w:history="1">
        <w:r w:rsidRPr="00CC601D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CC601D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465D1E" w:rsidRPr="00CC601D" w:rsidRDefault="00465D1E" w:rsidP="00465D1E">
      <w:pPr>
        <w:pStyle w:val="a5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  <w:b/>
        </w:rPr>
      </w:pPr>
      <w:r w:rsidRPr="00CC601D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465D1E" w:rsidRPr="00CC601D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CC601D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465D1E" w:rsidRPr="00CC601D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CC601D">
        <w:rPr>
          <w:rFonts w:ascii="PT Astra Serif" w:hAnsi="PT Astra Serif"/>
        </w:rPr>
        <w:t>- ситуационное интервью (максимальный балл – 4 балла);</w:t>
      </w:r>
    </w:p>
    <w:p w:rsidR="00465D1E" w:rsidRPr="00CC601D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CC601D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465D1E" w:rsidRPr="00CC601D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CC601D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465D1E" w:rsidRPr="00CC601D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CC601D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465D1E" w:rsidRPr="00CC601D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CC601D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законодательством Российской Федерации для поступления на государственную гражданскую службу и ее прохождения.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DF7516" w:rsidRPr="00CC601D" w:rsidRDefault="00DF7516" w:rsidP="00DF751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C601D">
        <w:rPr>
          <w:rFonts w:ascii="PT Astra Serif" w:hAnsi="PT Astra Serif"/>
          <w:sz w:val="24"/>
          <w:szCs w:val="24"/>
        </w:rPr>
        <w:t xml:space="preserve">2. 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7" w:history="1">
        <w:r w:rsidRPr="00CC601D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CC601D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DF7516" w:rsidRPr="00CC601D" w:rsidRDefault="00DF7516" w:rsidP="00DF751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597935" w:rsidRPr="00CC601D" w:rsidRDefault="00B55372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="00597935" w:rsidRPr="00CC601D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="001E1093" w:rsidRPr="00CC601D">
        <w:rPr>
          <w:rFonts w:ascii="PT Astra Serif" w:hAnsi="PT Astra Serif" w:cs="PT Astra Serif"/>
          <w:sz w:val="24"/>
          <w:szCs w:val="24"/>
        </w:rPr>
        <w:br/>
      </w:r>
      <w:r w:rsidR="00597935" w:rsidRPr="00CC601D">
        <w:rPr>
          <w:rFonts w:ascii="PT Astra Serif" w:hAnsi="PT Astra Serif" w:cs="PT Astra Serif"/>
          <w:sz w:val="24"/>
          <w:szCs w:val="24"/>
        </w:rPr>
        <w:t xml:space="preserve">в электронном виде, на бумажном носителе либо в форме электронного документа </w:t>
      </w:r>
      <w:r w:rsidR="001E1093" w:rsidRPr="00CC601D">
        <w:rPr>
          <w:rFonts w:ascii="PT Astra Serif" w:hAnsi="PT Astra Serif" w:cs="PT Astra Serif"/>
          <w:sz w:val="24"/>
          <w:szCs w:val="24"/>
        </w:rPr>
        <w:br/>
      </w:r>
      <w:r w:rsidR="00597935" w:rsidRPr="00CC601D">
        <w:rPr>
          <w:rFonts w:ascii="PT Astra Serif" w:hAnsi="PT Astra Serif" w:cs="PT Astra Serif"/>
          <w:sz w:val="24"/>
          <w:szCs w:val="24"/>
        </w:rPr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597935" w:rsidRPr="00CC601D" w:rsidRDefault="00B55372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="00597935" w:rsidRPr="00CC601D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8D7FF3" w:rsidRPr="00CC601D" w:rsidRDefault="008D7FF3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документ об отсутствии у гражданина заболевания, препятствующего поступлению </w:t>
      </w:r>
      <w:r w:rsidR="001E109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на гражданскую службу или ее прохождению:</w:t>
      </w:r>
    </w:p>
    <w:p w:rsidR="00597935" w:rsidRPr="00CC601D" w:rsidRDefault="00B55372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</w:t>
      </w:r>
      <w:r w:rsidR="001E109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Российской Федерации </w:t>
      </w:r>
      <w:r w:rsidR="00597935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и муниципальную службу или ее прохождению (форма N 001-ГС/у);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9. Форму </w:t>
      </w:r>
      <w:r w:rsidRPr="00CC601D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CC601D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597935" w:rsidRPr="00CC601D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10. Согласие на обработку персональных данных.</w:t>
      </w:r>
    </w:p>
    <w:p w:rsidR="00B07843" w:rsidRPr="00CC601D" w:rsidRDefault="00B07843" w:rsidP="00B07843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данных, разрешенных субъектом персональных данных для распространения.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="006B73AD" w:rsidRPr="00CC601D">
        <w:rPr>
          <w:rFonts w:ascii="PT Astra Serif" w:hAnsi="PT Astra Serif"/>
          <w:sz w:val="24"/>
          <w:szCs w:val="24"/>
        </w:rPr>
        <w:t>анкету</w:t>
      </w:r>
      <w:r w:rsidR="00630913" w:rsidRPr="00CC601D">
        <w:rPr>
          <w:rFonts w:ascii="PT Astra Serif" w:hAnsi="PT Astra Serif"/>
          <w:sz w:val="24"/>
          <w:szCs w:val="24"/>
        </w:rPr>
        <w:t>,</w:t>
      </w:r>
      <w:r w:rsidR="006B73AD" w:rsidRPr="00CC601D">
        <w:rPr>
          <w:rFonts w:ascii="PT Astra Serif" w:hAnsi="PT Astra Serif"/>
          <w:sz w:val="24"/>
          <w:szCs w:val="24"/>
        </w:rPr>
        <w:t xml:space="preserve"> </w:t>
      </w:r>
      <w:r w:rsidR="0063091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="00630913" w:rsidRPr="00CC601D">
        <w:rPr>
          <w:rFonts w:ascii="PT Astra Serif" w:hAnsi="PT Astra Serif"/>
          <w:sz w:val="24"/>
          <w:szCs w:val="24"/>
        </w:rPr>
        <w:t xml:space="preserve">аполненную </w:t>
      </w:r>
      <w:r w:rsidR="006B73AD" w:rsidRPr="00CC601D">
        <w:rPr>
          <w:rFonts w:ascii="PT Astra Serif" w:hAnsi="PT Astra Serif"/>
          <w:sz w:val="24"/>
          <w:szCs w:val="24"/>
        </w:rPr>
        <w:t>с применением функциональных возможностей специального программного обеспечения «Анкета ГС (МС)» (</w:t>
      </w:r>
      <w:hyperlink r:id="rId8" w:history="1">
        <w:r w:rsidR="006B73AD" w:rsidRPr="00CC601D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="006B73AD" w:rsidRPr="00CC601D">
        <w:rPr>
          <w:rStyle w:val="a3"/>
          <w:rFonts w:ascii="PT Astra Serif" w:hAnsi="PT Astra Serif"/>
          <w:sz w:val="24"/>
          <w:szCs w:val="24"/>
        </w:rPr>
        <w:t>)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</w:t>
      </w:r>
      <w:r w:rsidR="0063091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ы.</w:t>
      </w:r>
    </w:p>
    <w:p w:rsidR="00465D1E" w:rsidRPr="00CC601D" w:rsidRDefault="00465D1E" w:rsidP="00465D1E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CC601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F1789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20</w:t>
      </w:r>
      <w:r w:rsidRPr="00CC601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630913" w:rsidRPr="00CC601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0</w:t>
      </w:r>
      <w:r w:rsidR="00F1789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CC601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.202</w:t>
      </w:r>
      <w:r w:rsidR="00630913" w:rsidRPr="00CC601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CC601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</w:t>
      </w:r>
      <w:proofErr w:type="spellStart"/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CC601D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дата проведения 2 этапа конкурса –</w:t>
      </w:r>
      <w:r w:rsidR="00E722EF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252F00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F1789A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63091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F1789A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63091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252F00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F1789A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63091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F1789A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630913"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65D1E" w:rsidRPr="00CC601D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65D1E" w:rsidRPr="00CC601D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</w:rPr>
      </w:pPr>
      <w:r w:rsidRPr="00CC601D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CC601D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65D1E" w:rsidRPr="00CC601D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CC601D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465D1E" w:rsidRPr="00CC601D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65D1E" w:rsidRPr="00CC601D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492962" w:rsidRPr="00CC601D" w:rsidRDefault="00492962" w:rsidP="00492962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CC601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CC601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CC601D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www.kadr.ulgov.ru.</w:t>
      </w:r>
    </w:p>
    <w:p w:rsidR="00465D1E" w:rsidRDefault="00465D1E" w:rsidP="00492962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46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PT Astra Serif" w:hAnsi="PT Astra Serif" w:cs="PT Astra Serif" w:hint="default"/>
        <w:sz w:val="28"/>
        <w:szCs w:val="28"/>
      </w:rPr>
    </w:lvl>
  </w:abstractNum>
  <w:abstractNum w:abstractNumId="1" w15:restartNumberingAfterBreak="0">
    <w:nsid w:val="07E91C4D"/>
    <w:multiLevelType w:val="multilevel"/>
    <w:tmpl w:val="4A225DE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" w15:restartNumberingAfterBreak="0">
    <w:nsid w:val="0B8A4FD5"/>
    <w:multiLevelType w:val="hybridMultilevel"/>
    <w:tmpl w:val="E90614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37829"/>
    <w:multiLevelType w:val="hybridMultilevel"/>
    <w:tmpl w:val="6DEA37A2"/>
    <w:lvl w:ilvl="0" w:tplc="2DBCD52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A055BE"/>
    <w:multiLevelType w:val="hybridMultilevel"/>
    <w:tmpl w:val="683895C6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337D2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BA2A3C"/>
    <w:multiLevelType w:val="hybridMultilevel"/>
    <w:tmpl w:val="253A9C52"/>
    <w:lvl w:ilvl="0" w:tplc="93584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57124"/>
    <w:multiLevelType w:val="hybridMultilevel"/>
    <w:tmpl w:val="8B1A0696"/>
    <w:lvl w:ilvl="0" w:tplc="24204F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EA6C4CE">
      <w:start w:val="1"/>
      <w:numFmt w:val="lowerLetter"/>
      <w:lvlText w:val="%2."/>
      <w:lvlJc w:val="left"/>
      <w:pPr>
        <w:ind w:left="1785" w:hanging="360"/>
      </w:pPr>
    </w:lvl>
    <w:lvl w:ilvl="2" w:tplc="CCB015B6">
      <w:start w:val="1"/>
      <w:numFmt w:val="lowerRoman"/>
      <w:lvlText w:val="%3."/>
      <w:lvlJc w:val="right"/>
      <w:pPr>
        <w:ind w:left="2505" w:hanging="180"/>
      </w:pPr>
    </w:lvl>
    <w:lvl w:ilvl="3" w:tplc="2B76B74E">
      <w:start w:val="1"/>
      <w:numFmt w:val="decimal"/>
      <w:lvlText w:val="%4."/>
      <w:lvlJc w:val="left"/>
      <w:pPr>
        <w:ind w:left="3225" w:hanging="360"/>
      </w:pPr>
    </w:lvl>
    <w:lvl w:ilvl="4" w:tplc="988E1442">
      <w:start w:val="1"/>
      <w:numFmt w:val="lowerLetter"/>
      <w:lvlText w:val="%5."/>
      <w:lvlJc w:val="left"/>
      <w:pPr>
        <w:ind w:left="3945" w:hanging="360"/>
      </w:pPr>
    </w:lvl>
    <w:lvl w:ilvl="5" w:tplc="64DEEE56">
      <w:start w:val="1"/>
      <w:numFmt w:val="lowerRoman"/>
      <w:lvlText w:val="%6."/>
      <w:lvlJc w:val="right"/>
      <w:pPr>
        <w:ind w:left="4665" w:hanging="180"/>
      </w:pPr>
    </w:lvl>
    <w:lvl w:ilvl="6" w:tplc="F02E9FFE">
      <w:start w:val="1"/>
      <w:numFmt w:val="decimal"/>
      <w:lvlText w:val="%7."/>
      <w:lvlJc w:val="left"/>
      <w:pPr>
        <w:ind w:left="5385" w:hanging="360"/>
      </w:pPr>
    </w:lvl>
    <w:lvl w:ilvl="7" w:tplc="54F0F548">
      <w:start w:val="1"/>
      <w:numFmt w:val="lowerLetter"/>
      <w:lvlText w:val="%8."/>
      <w:lvlJc w:val="left"/>
      <w:pPr>
        <w:ind w:left="6105" w:hanging="360"/>
      </w:pPr>
    </w:lvl>
    <w:lvl w:ilvl="8" w:tplc="61A8D84A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7830F8"/>
    <w:multiLevelType w:val="hybridMultilevel"/>
    <w:tmpl w:val="CC1001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E5D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5E2F47"/>
    <w:multiLevelType w:val="hybridMultilevel"/>
    <w:tmpl w:val="F94A4B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43D3B"/>
    <w:multiLevelType w:val="multilevel"/>
    <w:tmpl w:val="1BE0DDC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2F67338A"/>
    <w:multiLevelType w:val="hybridMultilevel"/>
    <w:tmpl w:val="F350E4E4"/>
    <w:lvl w:ilvl="0" w:tplc="C2C45D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2F4738F"/>
    <w:multiLevelType w:val="hybridMultilevel"/>
    <w:tmpl w:val="2F08BA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3226E1F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CB377C"/>
    <w:multiLevelType w:val="hybridMultilevel"/>
    <w:tmpl w:val="1F16EE26"/>
    <w:lvl w:ilvl="0" w:tplc="E6FE37DE">
      <w:start w:val="1"/>
      <w:numFmt w:val="decimal"/>
      <w:lvlText w:val="0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363ED8"/>
    <w:multiLevelType w:val="hybridMultilevel"/>
    <w:tmpl w:val="70CCA5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1A4742"/>
    <w:multiLevelType w:val="multilevel"/>
    <w:tmpl w:val="E87A4A1C"/>
    <w:lvl w:ilvl="0"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0.%2."/>
      <w:lvlJc w:val="left"/>
      <w:pPr>
        <w:ind w:left="16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8" w15:restartNumberingAfterBreak="0">
    <w:nsid w:val="39A22B46"/>
    <w:multiLevelType w:val="hybridMultilevel"/>
    <w:tmpl w:val="B13603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8EC68A0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22E42"/>
    <w:multiLevelType w:val="multilevel"/>
    <w:tmpl w:val="2A9AC7F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 w15:restartNumberingAfterBreak="0">
    <w:nsid w:val="3E950994"/>
    <w:multiLevelType w:val="hybridMultilevel"/>
    <w:tmpl w:val="4432C2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9268C"/>
    <w:multiLevelType w:val="hybridMultilevel"/>
    <w:tmpl w:val="02921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75DD3"/>
    <w:multiLevelType w:val="hybridMultilevel"/>
    <w:tmpl w:val="726621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5660C"/>
    <w:multiLevelType w:val="hybridMultilevel"/>
    <w:tmpl w:val="82C07A04"/>
    <w:lvl w:ilvl="0" w:tplc="92542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F24EF6"/>
    <w:multiLevelType w:val="hybridMultilevel"/>
    <w:tmpl w:val="0A56BFBC"/>
    <w:lvl w:ilvl="0" w:tplc="4C48B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136278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244FD4"/>
    <w:multiLevelType w:val="multilevel"/>
    <w:tmpl w:val="0AC6C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913DF3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B7A28"/>
    <w:multiLevelType w:val="hybridMultilevel"/>
    <w:tmpl w:val="4E7C4DB6"/>
    <w:lvl w:ilvl="0" w:tplc="4F9C7E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43115BF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45D4A7E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47F56"/>
    <w:multiLevelType w:val="hybridMultilevel"/>
    <w:tmpl w:val="D4880A9C"/>
    <w:lvl w:ilvl="0" w:tplc="B87CE8C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F610AA"/>
    <w:multiLevelType w:val="hybridMultilevel"/>
    <w:tmpl w:val="F494790A"/>
    <w:lvl w:ilvl="0" w:tplc="1C903B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4A5F22"/>
    <w:multiLevelType w:val="hybridMultilevel"/>
    <w:tmpl w:val="E1203D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1676FF3"/>
    <w:multiLevelType w:val="hybridMultilevel"/>
    <w:tmpl w:val="335C9E28"/>
    <w:lvl w:ilvl="0" w:tplc="EACE8BB2">
      <w:start w:val="1"/>
      <w:numFmt w:val="decimal"/>
      <w:lvlText w:val="1.%1."/>
      <w:lvlJc w:val="left"/>
      <w:pPr>
        <w:ind w:left="5606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686" w:hanging="360"/>
      </w:pPr>
    </w:lvl>
    <w:lvl w:ilvl="2" w:tplc="0419001B" w:tentative="1">
      <w:start w:val="1"/>
      <w:numFmt w:val="lowerRoman"/>
      <w:lvlText w:val="%3."/>
      <w:lvlJc w:val="right"/>
      <w:pPr>
        <w:ind w:left="7406" w:hanging="180"/>
      </w:pPr>
    </w:lvl>
    <w:lvl w:ilvl="3" w:tplc="0419000F" w:tentative="1">
      <w:start w:val="1"/>
      <w:numFmt w:val="decimal"/>
      <w:lvlText w:val="%4."/>
      <w:lvlJc w:val="left"/>
      <w:pPr>
        <w:ind w:left="8126" w:hanging="360"/>
      </w:pPr>
    </w:lvl>
    <w:lvl w:ilvl="4" w:tplc="04190019" w:tentative="1">
      <w:start w:val="1"/>
      <w:numFmt w:val="lowerLetter"/>
      <w:lvlText w:val="%5."/>
      <w:lvlJc w:val="left"/>
      <w:pPr>
        <w:ind w:left="8846" w:hanging="360"/>
      </w:pPr>
    </w:lvl>
    <w:lvl w:ilvl="5" w:tplc="0419001B" w:tentative="1">
      <w:start w:val="1"/>
      <w:numFmt w:val="lowerRoman"/>
      <w:lvlText w:val="%6."/>
      <w:lvlJc w:val="right"/>
      <w:pPr>
        <w:ind w:left="9566" w:hanging="180"/>
      </w:pPr>
    </w:lvl>
    <w:lvl w:ilvl="6" w:tplc="0419000F" w:tentative="1">
      <w:start w:val="1"/>
      <w:numFmt w:val="decimal"/>
      <w:lvlText w:val="%7."/>
      <w:lvlJc w:val="left"/>
      <w:pPr>
        <w:ind w:left="10286" w:hanging="360"/>
      </w:pPr>
    </w:lvl>
    <w:lvl w:ilvl="7" w:tplc="04190019" w:tentative="1">
      <w:start w:val="1"/>
      <w:numFmt w:val="lowerLetter"/>
      <w:lvlText w:val="%8."/>
      <w:lvlJc w:val="left"/>
      <w:pPr>
        <w:ind w:left="11006" w:hanging="360"/>
      </w:pPr>
    </w:lvl>
    <w:lvl w:ilvl="8" w:tplc="0419001B" w:tentative="1">
      <w:start w:val="1"/>
      <w:numFmt w:val="lowerRoman"/>
      <w:lvlText w:val="%9."/>
      <w:lvlJc w:val="right"/>
      <w:pPr>
        <w:ind w:left="11726" w:hanging="180"/>
      </w:pPr>
    </w:lvl>
  </w:abstractNum>
  <w:abstractNum w:abstractNumId="36" w15:restartNumberingAfterBreak="0">
    <w:nsid w:val="61FA7CE3"/>
    <w:multiLevelType w:val="hybridMultilevel"/>
    <w:tmpl w:val="AA4234E6"/>
    <w:lvl w:ilvl="0" w:tplc="4A10D13C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279CE"/>
    <w:multiLevelType w:val="hybridMultilevel"/>
    <w:tmpl w:val="3F864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E7548A"/>
    <w:multiLevelType w:val="multilevel"/>
    <w:tmpl w:val="744C024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39605A8"/>
    <w:multiLevelType w:val="multilevel"/>
    <w:tmpl w:val="645E0A5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0" w15:restartNumberingAfterBreak="0">
    <w:nsid w:val="7A1D0ECC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1" w15:restartNumberingAfterBreak="0">
    <w:nsid w:val="7A2F1FAE"/>
    <w:multiLevelType w:val="hybridMultilevel"/>
    <w:tmpl w:val="39A03872"/>
    <w:lvl w:ilvl="0" w:tplc="0D76E9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FF813C4"/>
    <w:multiLevelType w:val="hybridMultilevel"/>
    <w:tmpl w:val="82BE12D4"/>
    <w:lvl w:ilvl="0" w:tplc="D65627B8">
      <w:start w:val="1"/>
      <w:numFmt w:val="decimal"/>
      <w:lvlText w:val="%1)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40"/>
  </w:num>
  <w:num w:numId="5">
    <w:abstractNumId w:val="12"/>
  </w:num>
  <w:num w:numId="6">
    <w:abstractNumId w:val="19"/>
  </w:num>
  <w:num w:numId="7">
    <w:abstractNumId w:val="13"/>
  </w:num>
  <w:num w:numId="8">
    <w:abstractNumId w:val="27"/>
  </w:num>
  <w:num w:numId="9">
    <w:abstractNumId w:val="30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7"/>
  </w:num>
  <w:num w:numId="13">
    <w:abstractNumId w:val="26"/>
  </w:num>
  <w:num w:numId="14">
    <w:abstractNumId w:val="39"/>
  </w:num>
  <w:num w:numId="15">
    <w:abstractNumId w:val="11"/>
  </w:num>
  <w:num w:numId="16">
    <w:abstractNumId w:val="1"/>
  </w:num>
  <w:num w:numId="17">
    <w:abstractNumId w:val="15"/>
  </w:num>
  <w:num w:numId="18">
    <w:abstractNumId w:val="35"/>
  </w:num>
  <w:num w:numId="19">
    <w:abstractNumId w:val="10"/>
  </w:num>
  <w:num w:numId="20">
    <w:abstractNumId w:val="24"/>
  </w:num>
  <w:num w:numId="21">
    <w:abstractNumId w:val="37"/>
  </w:num>
  <w:num w:numId="22">
    <w:abstractNumId w:val="6"/>
  </w:num>
  <w:num w:numId="23">
    <w:abstractNumId w:val="32"/>
  </w:num>
  <w:num w:numId="24">
    <w:abstractNumId w:val="21"/>
  </w:num>
  <w:num w:numId="25">
    <w:abstractNumId w:val="18"/>
  </w:num>
  <w:num w:numId="26">
    <w:abstractNumId w:val="31"/>
  </w:num>
  <w:num w:numId="27">
    <w:abstractNumId w:val="41"/>
  </w:num>
  <w:num w:numId="28">
    <w:abstractNumId w:val="7"/>
  </w:num>
  <w:num w:numId="29">
    <w:abstractNumId w:val="5"/>
  </w:num>
  <w:num w:numId="30">
    <w:abstractNumId w:val="9"/>
  </w:num>
  <w:num w:numId="31">
    <w:abstractNumId w:val="23"/>
  </w:num>
  <w:num w:numId="32">
    <w:abstractNumId w:val="33"/>
  </w:num>
  <w:num w:numId="33">
    <w:abstractNumId w:val="14"/>
  </w:num>
  <w:num w:numId="34">
    <w:abstractNumId w:val="25"/>
  </w:num>
  <w:num w:numId="35">
    <w:abstractNumId w:val="0"/>
  </w:num>
  <w:num w:numId="36">
    <w:abstractNumId w:val="16"/>
  </w:num>
  <w:num w:numId="37">
    <w:abstractNumId w:val="28"/>
  </w:num>
  <w:num w:numId="38">
    <w:abstractNumId w:val="4"/>
  </w:num>
  <w:num w:numId="39">
    <w:abstractNumId w:val="22"/>
  </w:num>
  <w:num w:numId="40">
    <w:abstractNumId w:val="42"/>
  </w:num>
  <w:num w:numId="41">
    <w:abstractNumId w:val="2"/>
  </w:num>
  <w:num w:numId="42">
    <w:abstractNumId w:val="8"/>
  </w:num>
  <w:num w:numId="43">
    <w:abstractNumId w:val="36"/>
  </w:num>
  <w:num w:numId="44">
    <w:abstractNumId w:val="20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37F0E"/>
    <w:rsid w:val="00041B90"/>
    <w:rsid w:val="00047C06"/>
    <w:rsid w:val="00096222"/>
    <w:rsid w:val="000A4AB0"/>
    <w:rsid w:val="000A5E59"/>
    <w:rsid w:val="000B4C81"/>
    <w:rsid w:val="000B50FA"/>
    <w:rsid w:val="0010198D"/>
    <w:rsid w:val="00103B6A"/>
    <w:rsid w:val="00111851"/>
    <w:rsid w:val="00121A0B"/>
    <w:rsid w:val="00136B55"/>
    <w:rsid w:val="0014525F"/>
    <w:rsid w:val="0014688C"/>
    <w:rsid w:val="00147B6B"/>
    <w:rsid w:val="00151CE1"/>
    <w:rsid w:val="00152C7F"/>
    <w:rsid w:val="00177020"/>
    <w:rsid w:val="001834E1"/>
    <w:rsid w:val="001961A2"/>
    <w:rsid w:val="00197182"/>
    <w:rsid w:val="001D7E85"/>
    <w:rsid w:val="001E1093"/>
    <w:rsid w:val="001E24E1"/>
    <w:rsid w:val="00200B91"/>
    <w:rsid w:val="00236FC0"/>
    <w:rsid w:val="00241613"/>
    <w:rsid w:val="00243F51"/>
    <w:rsid w:val="00252F00"/>
    <w:rsid w:val="00255942"/>
    <w:rsid w:val="002748DE"/>
    <w:rsid w:val="002B0F89"/>
    <w:rsid w:val="002D3963"/>
    <w:rsid w:val="002D3D30"/>
    <w:rsid w:val="002D6DD3"/>
    <w:rsid w:val="002E5FC0"/>
    <w:rsid w:val="002F0532"/>
    <w:rsid w:val="002F296F"/>
    <w:rsid w:val="002F567F"/>
    <w:rsid w:val="00322A27"/>
    <w:rsid w:val="0032383B"/>
    <w:rsid w:val="00356F1E"/>
    <w:rsid w:val="00372D64"/>
    <w:rsid w:val="0039548B"/>
    <w:rsid w:val="00395BF2"/>
    <w:rsid w:val="003C605E"/>
    <w:rsid w:val="003D017D"/>
    <w:rsid w:val="003D4E61"/>
    <w:rsid w:val="003E2BD3"/>
    <w:rsid w:val="003F2A73"/>
    <w:rsid w:val="00404C08"/>
    <w:rsid w:val="00417425"/>
    <w:rsid w:val="00436356"/>
    <w:rsid w:val="00456CA9"/>
    <w:rsid w:val="00465D1E"/>
    <w:rsid w:val="004734FE"/>
    <w:rsid w:val="00475803"/>
    <w:rsid w:val="00485132"/>
    <w:rsid w:val="00492962"/>
    <w:rsid w:val="00495569"/>
    <w:rsid w:val="004B21C6"/>
    <w:rsid w:val="004C30F7"/>
    <w:rsid w:val="004D2B44"/>
    <w:rsid w:val="004F225F"/>
    <w:rsid w:val="004F47C0"/>
    <w:rsid w:val="00523FC9"/>
    <w:rsid w:val="005523D6"/>
    <w:rsid w:val="00557241"/>
    <w:rsid w:val="00563813"/>
    <w:rsid w:val="00574F5C"/>
    <w:rsid w:val="00582811"/>
    <w:rsid w:val="00587E2E"/>
    <w:rsid w:val="005900DE"/>
    <w:rsid w:val="00596D86"/>
    <w:rsid w:val="00597935"/>
    <w:rsid w:val="005C4CE4"/>
    <w:rsid w:val="005C65FB"/>
    <w:rsid w:val="005D386A"/>
    <w:rsid w:val="005D5FD4"/>
    <w:rsid w:val="005D622B"/>
    <w:rsid w:val="005E1A73"/>
    <w:rsid w:val="005F4385"/>
    <w:rsid w:val="006040AC"/>
    <w:rsid w:val="006061F6"/>
    <w:rsid w:val="00610F2B"/>
    <w:rsid w:val="00616047"/>
    <w:rsid w:val="00630913"/>
    <w:rsid w:val="00650D87"/>
    <w:rsid w:val="00655009"/>
    <w:rsid w:val="00656890"/>
    <w:rsid w:val="0066030C"/>
    <w:rsid w:val="006A3538"/>
    <w:rsid w:val="006A609A"/>
    <w:rsid w:val="006A6E51"/>
    <w:rsid w:val="006B679C"/>
    <w:rsid w:val="006B73AD"/>
    <w:rsid w:val="006D3340"/>
    <w:rsid w:val="006E6E65"/>
    <w:rsid w:val="006E6F35"/>
    <w:rsid w:val="00711D93"/>
    <w:rsid w:val="00724CA8"/>
    <w:rsid w:val="00747A74"/>
    <w:rsid w:val="00755888"/>
    <w:rsid w:val="0077089E"/>
    <w:rsid w:val="00772F19"/>
    <w:rsid w:val="007810DE"/>
    <w:rsid w:val="00783B7E"/>
    <w:rsid w:val="00792D99"/>
    <w:rsid w:val="00793C46"/>
    <w:rsid w:val="007B1E0D"/>
    <w:rsid w:val="007B6951"/>
    <w:rsid w:val="007D1018"/>
    <w:rsid w:val="007E5814"/>
    <w:rsid w:val="00851D4E"/>
    <w:rsid w:val="00863595"/>
    <w:rsid w:val="00882170"/>
    <w:rsid w:val="008B6A11"/>
    <w:rsid w:val="008D25E2"/>
    <w:rsid w:val="008D76F5"/>
    <w:rsid w:val="008D7FF3"/>
    <w:rsid w:val="00916E4B"/>
    <w:rsid w:val="00935247"/>
    <w:rsid w:val="009741A4"/>
    <w:rsid w:val="00976F16"/>
    <w:rsid w:val="00977C14"/>
    <w:rsid w:val="009955E2"/>
    <w:rsid w:val="009B2C41"/>
    <w:rsid w:val="009B4E53"/>
    <w:rsid w:val="009C4B6E"/>
    <w:rsid w:val="009D0543"/>
    <w:rsid w:val="009D12DD"/>
    <w:rsid w:val="009D2C9F"/>
    <w:rsid w:val="009F099C"/>
    <w:rsid w:val="00A03584"/>
    <w:rsid w:val="00A1659C"/>
    <w:rsid w:val="00A35494"/>
    <w:rsid w:val="00A45DCC"/>
    <w:rsid w:val="00A72CCA"/>
    <w:rsid w:val="00A831C3"/>
    <w:rsid w:val="00A862BF"/>
    <w:rsid w:val="00AB5126"/>
    <w:rsid w:val="00AF3A36"/>
    <w:rsid w:val="00B0011C"/>
    <w:rsid w:val="00B07843"/>
    <w:rsid w:val="00B20A49"/>
    <w:rsid w:val="00B337ED"/>
    <w:rsid w:val="00B3446D"/>
    <w:rsid w:val="00B55372"/>
    <w:rsid w:val="00B62C6B"/>
    <w:rsid w:val="00B7237D"/>
    <w:rsid w:val="00B85047"/>
    <w:rsid w:val="00B90F5F"/>
    <w:rsid w:val="00BA64DC"/>
    <w:rsid w:val="00BB270F"/>
    <w:rsid w:val="00BC11E2"/>
    <w:rsid w:val="00BC1D64"/>
    <w:rsid w:val="00BC1DAC"/>
    <w:rsid w:val="00BC3EBD"/>
    <w:rsid w:val="00BE7240"/>
    <w:rsid w:val="00C0019C"/>
    <w:rsid w:val="00C032EB"/>
    <w:rsid w:val="00C406BC"/>
    <w:rsid w:val="00C42D81"/>
    <w:rsid w:val="00C52079"/>
    <w:rsid w:val="00C55B2C"/>
    <w:rsid w:val="00C84EE6"/>
    <w:rsid w:val="00C915AA"/>
    <w:rsid w:val="00CB6835"/>
    <w:rsid w:val="00CC601D"/>
    <w:rsid w:val="00CD023B"/>
    <w:rsid w:val="00CD1442"/>
    <w:rsid w:val="00CD6570"/>
    <w:rsid w:val="00CE66AC"/>
    <w:rsid w:val="00CF1F82"/>
    <w:rsid w:val="00D04DE3"/>
    <w:rsid w:val="00D0535E"/>
    <w:rsid w:val="00D1278F"/>
    <w:rsid w:val="00D2148C"/>
    <w:rsid w:val="00D21B5D"/>
    <w:rsid w:val="00D4751F"/>
    <w:rsid w:val="00D52008"/>
    <w:rsid w:val="00D621C4"/>
    <w:rsid w:val="00D6785B"/>
    <w:rsid w:val="00DB025E"/>
    <w:rsid w:val="00DB2550"/>
    <w:rsid w:val="00DD7C72"/>
    <w:rsid w:val="00DE234B"/>
    <w:rsid w:val="00DE5EA2"/>
    <w:rsid w:val="00DF25DA"/>
    <w:rsid w:val="00DF7516"/>
    <w:rsid w:val="00E47BE9"/>
    <w:rsid w:val="00E5359E"/>
    <w:rsid w:val="00E62C2C"/>
    <w:rsid w:val="00E722EF"/>
    <w:rsid w:val="00E7316A"/>
    <w:rsid w:val="00E74DFD"/>
    <w:rsid w:val="00F01072"/>
    <w:rsid w:val="00F04F2F"/>
    <w:rsid w:val="00F07237"/>
    <w:rsid w:val="00F1789A"/>
    <w:rsid w:val="00F45763"/>
    <w:rsid w:val="00F55E1C"/>
    <w:rsid w:val="00F709C5"/>
    <w:rsid w:val="00F71249"/>
    <w:rsid w:val="00F751C2"/>
    <w:rsid w:val="00F87594"/>
    <w:rsid w:val="00FA4B62"/>
    <w:rsid w:val="00FA5176"/>
    <w:rsid w:val="00FB6584"/>
    <w:rsid w:val="00FC2D0F"/>
    <w:rsid w:val="00FE7808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B55372"/>
    <w:pPr>
      <w:ind w:left="720"/>
    </w:pPr>
    <w:rPr>
      <w:rFonts w:ascii="Calibri" w:eastAsia="Times New Roman" w:hAnsi="Calibri" w:cs="Times New Roman"/>
    </w:rPr>
  </w:style>
  <w:style w:type="paragraph" w:customStyle="1" w:styleId="af4">
    <w:name w:val="Знак Знак Знак Знак"/>
    <w:basedOn w:val="a"/>
    <w:rsid w:val="00B553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6">
    <w:name w:val="Абзац списка6"/>
    <w:basedOn w:val="a"/>
    <w:rsid w:val="00465D1E"/>
    <w:pPr>
      <w:ind w:left="720"/>
    </w:pPr>
    <w:rPr>
      <w:rFonts w:ascii="Calibri" w:eastAsia="Times New Roman" w:hAnsi="Calibri" w:cs="Times New Roman"/>
    </w:rPr>
  </w:style>
  <w:style w:type="paragraph" w:styleId="af5">
    <w:name w:val="header"/>
    <w:basedOn w:val="a"/>
    <w:link w:val="af6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56CA9"/>
  </w:style>
  <w:style w:type="paragraph" w:customStyle="1" w:styleId="ConsPlusNonformat">
    <w:name w:val="ConsPlusNonformat"/>
    <w:rsid w:val="00456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56C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6CA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footer"/>
    <w:basedOn w:val="a"/>
    <w:link w:val="af9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nhideWhenUsed/>
    <w:rsid w:val="00456CA9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rsid w:val="00456CA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c">
    <w:name w:val="footnote reference"/>
    <w:uiPriority w:val="99"/>
    <w:unhideWhenUsed/>
    <w:rsid w:val="00456CA9"/>
    <w:rPr>
      <w:vertAlign w:val="superscript"/>
    </w:rPr>
  </w:style>
  <w:style w:type="character" w:styleId="afd">
    <w:name w:val="Emphasis"/>
    <w:uiPriority w:val="20"/>
    <w:qFormat/>
    <w:rsid w:val="00456CA9"/>
    <w:rPr>
      <w:i/>
      <w:iCs/>
    </w:rPr>
  </w:style>
  <w:style w:type="character" w:customStyle="1" w:styleId="ad">
    <w:name w:val="Без интервала Знак"/>
    <w:link w:val="ac"/>
    <w:uiPriority w:val="1"/>
    <w:rsid w:val="00456CA9"/>
  </w:style>
  <w:style w:type="character" w:customStyle="1" w:styleId="ConsPlusNormal1">
    <w:name w:val="ConsPlusNormal Знак"/>
    <w:link w:val="ConsPlusNormal0"/>
    <w:locked/>
    <w:rsid w:val="00456CA9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F07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0723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fe">
    <w:name w:val="Гипертекстовая ссылка"/>
    <w:uiPriority w:val="99"/>
    <w:rsid w:val="00FC2D0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spo/knowledge-base" TargetMode="External"/><Relationship Id="rId3" Type="http://schemas.openxmlformats.org/officeDocument/2006/relationships/styles" Target="styles.xml"/><Relationship Id="rId7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97895-B89D-43F3-B8EC-33B937611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3292</Words>
  <Characters>18766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9</cp:revision>
  <cp:lastPrinted>2026-03-11T13:41:00Z</cp:lastPrinted>
  <dcterms:created xsi:type="dcterms:W3CDTF">2026-02-05T08:29:00Z</dcterms:created>
  <dcterms:modified xsi:type="dcterms:W3CDTF">2026-03-31T06:45:00Z</dcterms:modified>
</cp:coreProperties>
</file>